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hanging="0"/>
        <w:jc w:val="right"/>
        <w:rPr>
          <w:b/>
          <w:b/>
          <w:szCs w:val="24"/>
        </w:rPr>
      </w:pPr>
      <w:r>
        <w:rPr>
          <w:b/>
          <w:szCs w:val="24"/>
        </w:rPr>
        <w:t xml:space="preserve">             </w:t>
      </w:r>
      <w:r>
        <w:rPr>
          <w:b/>
          <w:szCs w:val="24"/>
        </w:rPr>
        <w:t xml:space="preserve">Warszawa, dnia 21 marca 2017 r.            </w:t>
      </w:r>
    </w:p>
    <w:p>
      <w:pPr>
        <w:pStyle w:val="Normal"/>
        <w:spacing w:lineRule="auto" w:line="360" w:before="0" w:after="0"/>
        <w:ind w:hanging="0"/>
        <w:jc w:val="center"/>
        <w:rPr>
          <w:b/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center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OGŁOSZENIE</w:t>
      </w:r>
    </w:p>
    <w:p>
      <w:pPr>
        <w:pStyle w:val="Normal"/>
        <w:spacing w:lineRule="auto" w:line="360"/>
        <w:ind w:hanging="0"/>
        <w:jc w:val="both"/>
        <w:rPr/>
      </w:pPr>
      <w:r>
        <w:rPr>
          <w:color w:val="222222"/>
          <w:szCs w:val="24"/>
        </w:rPr>
        <w:t xml:space="preserve">o rozstrzygnięciu </w:t>
      </w:r>
      <w:hyperlink r:id="rId2">
        <w:r>
          <w:rPr>
            <w:rStyle w:val="Czeinternetowe"/>
            <w:color w:val="00000A"/>
            <w:szCs w:val="24"/>
            <w:u w:val="none"/>
          </w:rPr>
          <w:t>konkursu ofert</w:t>
        </w:r>
      </w:hyperlink>
      <w:r>
        <w:rPr>
          <w:color w:val="222222"/>
          <w:szCs w:val="24"/>
        </w:rPr>
        <w:t xml:space="preserve">, mającego na celu </w:t>
      </w:r>
      <w:r>
        <w:rPr>
          <w:b/>
        </w:rPr>
        <w:t>wybór realizatorów programu zdrowotnego pn.: „Leczenie antyretrowirusowe osób żyjących z wirusem HIV w Polsce na lata 2017-2021”</w:t>
      </w:r>
      <w:r>
        <w:rPr>
          <w:color w:val="222222"/>
          <w:szCs w:val="24"/>
        </w:rPr>
        <w:t xml:space="preserve">: </w:t>
      </w:r>
    </w:p>
    <w:p>
      <w:pPr>
        <w:pStyle w:val="Normal"/>
        <w:spacing w:lineRule="auto" w:line="360" w:before="40" w:after="120"/>
        <w:ind w:hanging="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360" w:before="40" w:after="120"/>
        <w:ind w:hanging="0"/>
        <w:jc w:val="both"/>
        <w:rPr>
          <w:rFonts w:eastAsia="Calibri"/>
        </w:rPr>
      </w:pPr>
      <w:r>
        <w:rPr>
          <w:rFonts w:eastAsia="Calibri"/>
        </w:rPr>
        <w:t xml:space="preserve">Decyzją Komisji Konkursowej, zaakceptowaną przez Ministra Zdrowia w dniu 13.03.2017 r., </w:t>
        <w:br/>
      </w:r>
      <w:r>
        <w:rPr/>
        <w:t>konkursu na wybór realizatorów programu polityki zdrowotnej</w:t>
      </w:r>
      <w:r>
        <w:rPr>
          <w:b/>
        </w:rPr>
        <w:t xml:space="preserve"> </w:t>
      </w:r>
      <w:r>
        <w:rPr/>
        <w:t>pn.: „Leczenie antyretrowirusowe osób żyjących z wirusem HIV w Polsce na lata 2017-2021”</w:t>
      </w:r>
      <w:r>
        <w:rPr>
          <w:b/>
        </w:rPr>
        <w:t xml:space="preserve"> </w:t>
      </w:r>
      <w:r>
        <w:rPr>
          <w:rFonts w:eastAsia="Calibri"/>
        </w:rPr>
        <w:t>wybrano następujących realizatorów:</w:t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hanging="0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Realizatorzy Programu: </w:t>
      </w:r>
    </w:p>
    <w:p>
      <w:pPr>
        <w:pStyle w:val="Tretekstu"/>
        <w:numPr>
          <w:ilvl w:val="0"/>
          <w:numId w:val="3"/>
        </w:numPr>
        <w:spacing w:lineRule="auto" w:line="360" w:before="0" w:after="0"/>
        <w:rPr>
          <w:u w:val="single"/>
        </w:rPr>
      </w:pPr>
      <w:r>
        <w:rPr>
          <w:b/>
          <w:u w:val="single"/>
        </w:rPr>
        <w:t>18 realizatorów -</w:t>
      </w:r>
      <w:r>
        <w:rPr>
          <w:u w:val="single"/>
        </w:rPr>
        <w:t xml:space="preserve"> Programu w pełnym zakresie zadań: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>Centralny Zarząd Służby Więziennej, ul. Rakowiecka 37a, 02-521 Warszawa,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/>
        <w:t>Pomorskie Centrum Chorób Zakaźnych i Gruźlicy Sp. z o.o. ul. Smoluchowskiego18, 80-214 Gdańsk,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 xml:space="preserve">Powiatowy Zespół Opieki Zdrowotnej w Ostródzie S.A., ul. Władysława Jagiełły 1,     </w:t>
        <w:br/>
        <w:t>14-100 Ostróda,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>Samodzielny Publiczny Szpital Kliniczny Nr 1, ul. Staszica 16, 20-950 Lublin,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 xml:space="preserve">Samodzielny Publiczny Szpital Kliniczny Nr 1 we Wrocławiu, </w:t>
        <w:br/>
        <w:t>ul. M. Curie-Skłodowskiej 58, 50-369 Wrocław,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/>
        <w:t xml:space="preserve">Samodzielny Publiczny Wojewódzki Szpital Zespolony, ul. Arkońska 4, </w:t>
        <w:br/>
        <w:t>71-455 Szczecin,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/>
        <w:t xml:space="preserve">Samodzielny Publiczny Zakład Opieki Zdrowotnej Szpital Uniwersytecki </w:t>
        <w:br/>
        <w:t xml:space="preserve">w Krakowie, ul. Kopernika 36, 31-501 Kraków, 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/>
        <w:t xml:space="preserve">Samodzielny Publiczny Zakład Opieki Zdrowotnej Wojewódzki Szpital Zakaźny,  </w:t>
        <w:br/>
        <w:t>01-201 Warszawa, ul. Wolska 37,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/>
        <w:t>Szpital Kliniczny im. Karola Jonschera Uniwersytetu Medycznego im. Karola Marcinkowskiego w Poznaniu, ul. Szpitalna 27/33, 60-572 Poznań,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/>
        <w:t>Szpital Specjalistyczny w Chorzowie, ul. Zjednoczenia 10, 41-500 Chorzów,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 xml:space="preserve">Szpital Wojewódzki w Opolu Sp. o.o., ul. A. Kośnego 53, 45-372 Opole, 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/>
        <w:t xml:space="preserve">Uniwersytecki Szpital Kliniczny w Białymstoku, ul. M. Skłodowskiej-Curie 24A      </w:t>
        <w:br/>
        <w:t>15-276 Białystok,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/>
        <w:t xml:space="preserve">Wielospecjalistyczny Szpital Miejski im. Józefa Strusia z Zakładem Opiekuńczo-Leczniczym SP ZOZ, ul. Szwajcarska 3, 61-285 Poznań,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 xml:space="preserve">Wojewódzki Szpital Kliniczny im. Karola Marcinkowskiego w Zielonej Górze </w:t>
        <w:br/>
        <w:t>Sp. z o.o., ul. Zyty 26, 65 - 046 Zielona Góra,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/>
        <w:t xml:space="preserve">Wojewódzki Szpital Obserwacyjno - Zakaźny im. Tadeusza Browicza, </w:t>
        <w:br/>
        <w:t>ul. Św. Floriana 12, 85-030 Bydgoszcz,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/>
        <w:t>Wojewódzki Specjalistyczny Szpital im. dr Wł. Biegańskiego, ul. Kniaziewicza 1/5, 91-347 Łódź,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>Wojewódzki Szpital Specjalistyczny im. J. Gromkowskiego, ul. Koszarowa 5,      51-149 Wrocław,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 xml:space="preserve">Wrocławskie Centrum Zdrowia Samodzielny Publiczny Zakład Opieki Zdrowotnej, </w:t>
        <w:br/>
        <w:t>ul. Podróżnicza 26/28, 53 - 208 Wrocław,</w:t>
      </w:r>
    </w:p>
    <w:p>
      <w:pPr>
        <w:pStyle w:val="Tretekstu"/>
        <w:numPr>
          <w:ilvl w:val="0"/>
          <w:numId w:val="3"/>
        </w:numPr>
        <w:spacing w:lineRule="auto" w:line="360" w:before="0" w:after="0"/>
        <w:rPr>
          <w:u w:val="single"/>
        </w:rPr>
      </w:pPr>
      <w:r>
        <w:rPr>
          <w:b/>
          <w:u w:val="single"/>
        </w:rPr>
        <w:t>2 realizatorów</w:t>
      </w:r>
      <w:r>
        <w:rPr>
          <w:u w:val="single"/>
        </w:rPr>
        <w:t xml:space="preserve"> Programu w zakresie zadania: </w:t>
      </w:r>
    </w:p>
    <w:p>
      <w:pPr>
        <w:pStyle w:val="Tretekstu"/>
        <w:tabs>
          <w:tab w:val="left" w:pos="1080" w:leader="none"/>
        </w:tabs>
        <w:spacing w:lineRule="auto" w:line="360" w:before="40" w:after="120"/>
        <w:ind w:left="708" w:firstLine="709"/>
        <w:rPr/>
      </w:pPr>
      <w:r>
        <w:rPr/>
        <w:t>Zapewnienie leków antyretrowirusowych na postępowanie poekspozycyjne na zakażenie HIV pozazawodowe wypadkowe.</w:t>
      </w:r>
    </w:p>
    <w:p>
      <w:pPr>
        <w:pStyle w:val="Normal"/>
        <w:numPr>
          <w:ilvl w:val="0"/>
          <w:numId w:val="2"/>
        </w:numPr>
        <w:tabs>
          <w:tab w:val="left" w:pos="1260" w:leader="none"/>
        </w:tabs>
        <w:spacing w:lineRule="auto" w:line="360" w:before="0" w:after="0"/>
        <w:ind w:left="1260" w:hanging="360"/>
        <w:jc w:val="both"/>
        <w:rPr/>
      </w:pPr>
      <w:r>
        <w:rPr/>
        <w:t>„</w:t>
      </w:r>
      <w:r>
        <w:rPr/>
        <w:t xml:space="preserve">Centrum Medyczne w Łańcucie” Sp. z o.o. , ul. Paderewskiego 5, </w:t>
        <w:br/>
        <w:t>37-100 Łańcut.</w:t>
      </w:r>
    </w:p>
    <w:p>
      <w:pPr>
        <w:pStyle w:val="Normal"/>
        <w:numPr>
          <w:ilvl w:val="0"/>
          <w:numId w:val="2"/>
        </w:numPr>
        <w:tabs>
          <w:tab w:val="left" w:pos="1260" w:leader="none"/>
        </w:tabs>
        <w:spacing w:lineRule="auto" w:line="360" w:before="0" w:after="0"/>
        <w:ind w:left="1260" w:hanging="360"/>
        <w:jc w:val="both"/>
        <w:rPr/>
      </w:pPr>
      <w:r>
        <w:rPr/>
        <w:t xml:space="preserve">Wojewódzki Szpital Zespolony im. L. Rydygiera w Toruniu, </w:t>
        <w:br/>
        <w:t>ul. Św. Józefa 53-59, 87-100 Toruń,</w:t>
      </w:r>
    </w:p>
    <w:p>
      <w:pPr>
        <w:pStyle w:val="Tretekstu"/>
        <w:numPr>
          <w:ilvl w:val="0"/>
          <w:numId w:val="3"/>
        </w:numPr>
        <w:spacing w:lineRule="auto" w:line="360" w:before="0" w:after="120"/>
        <w:rPr>
          <w:u w:val="single"/>
        </w:rPr>
      </w:pPr>
      <w:r>
        <w:rPr>
          <w:b/>
          <w:u w:val="single"/>
        </w:rPr>
        <w:t xml:space="preserve">1 realizatora </w:t>
      </w:r>
      <w:r>
        <w:rPr>
          <w:u w:val="single"/>
        </w:rPr>
        <w:t>Programu w zakresie zadań:</w:t>
      </w:r>
    </w:p>
    <w:p>
      <w:pPr>
        <w:pStyle w:val="Tretekstu"/>
        <w:numPr>
          <w:ilvl w:val="0"/>
          <w:numId w:val="1"/>
        </w:numPr>
        <w:tabs>
          <w:tab w:val="left" w:pos="720" w:leader="none"/>
        </w:tabs>
        <w:spacing w:lineRule="auto" w:line="360" w:before="0" w:after="120"/>
        <w:ind w:left="720" w:hanging="360"/>
        <w:rPr/>
      </w:pPr>
      <w:r>
        <w:rPr/>
        <w:t>Diagnostyka zakażeń wertykalnych dzieci urodzonych z matek HIV+ - badania przesiewowe wykrywające zakażenie HIV u kobiet ciężarnych.</w:t>
      </w:r>
    </w:p>
    <w:p>
      <w:pPr>
        <w:pStyle w:val="Tretekstu"/>
        <w:numPr>
          <w:ilvl w:val="0"/>
          <w:numId w:val="1"/>
        </w:numPr>
        <w:tabs>
          <w:tab w:val="left" w:pos="720" w:leader="none"/>
        </w:tabs>
        <w:spacing w:lineRule="auto" w:line="360" w:before="0" w:after="120"/>
        <w:ind w:left="720" w:hanging="360"/>
        <w:rPr/>
      </w:pPr>
      <w:r>
        <w:rPr/>
        <w:t>Zapewnienie leków antyretrowirusowych niezbędnych w profilaktyce zakażeń wertykalnych (dziecka od matki).</w:t>
      </w:r>
    </w:p>
    <w:p>
      <w:pPr>
        <w:pStyle w:val="Tretekstu"/>
        <w:numPr>
          <w:ilvl w:val="0"/>
          <w:numId w:val="1"/>
        </w:numPr>
        <w:tabs>
          <w:tab w:val="left" w:pos="720" w:leader="none"/>
        </w:tabs>
        <w:spacing w:lineRule="auto" w:line="360" w:before="0" w:after="120"/>
        <w:ind w:left="720" w:hanging="360"/>
        <w:rPr/>
      </w:pPr>
      <w:r>
        <w:rPr/>
        <w:t>Zapewnienie leków antyretrowirusowych na postępowanie poekspozycyjne na zakażenie HIV pozazawodowe wypadkowe</w:t>
      </w:r>
    </w:p>
    <w:p>
      <w:pPr>
        <w:pStyle w:val="ListParagraph"/>
        <w:numPr>
          <w:ilvl w:val="1"/>
          <w:numId w:val="2"/>
        </w:numPr>
        <w:tabs>
          <w:tab w:val="left" w:pos="426" w:leader="none"/>
        </w:tabs>
        <w:spacing w:lineRule="auto" w:line="360"/>
        <w:jc w:val="both"/>
        <w:rPr/>
      </w:pPr>
      <w:r>
        <w:rPr/>
        <w:t xml:space="preserve"> </w:t>
      </w:r>
      <w:r>
        <w:rPr/>
        <w:t xml:space="preserve">Samodzielny Publiczny Szpital Wojewódzki im. Jana Bożego, </w:t>
        <w:br/>
        <w:t>ul. Biernackiego 9, 20-089 Lublin.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426" w:leader="none"/>
        </w:tabs>
        <w:spacing w:lineRule="auto" w:line="360"/>
        <w:jc w:val="both"/>
        <w:rPr/>
      </w:pPr>
      <w:r>
        <w:rPr/>
      </w:r>
    </w:p>
    <w:p>
      <w:pPr>
        <w:pStyle w:val="Tretekstu"/>
        <w:numPr>
          <w:ilvl w:val="0"/>
          <w:numId w:val="3"/>
        </w:numPr>
        <w:spacing w:lineRule="auto" w:line="360" w:before="0" w:after="0"/>
        <w:rPr>
          <w:u w:val="single"/>
        </w:rPr>
      </w:pPr>
      <w:r>
        <w:rPr>
          <w:b/>
          <w:u w:val="single"/>
        </w:rPr>
        <w:t>2 realizatorów</w:t>
      </w:r>
      <w:r>
        <w:rPr>
          <w:u w:val="single"/>
        </w:rPr>
        <w:t xml:space="preserve"> Programu w zakresie zadań:</w:t>
      </w:r>
    </w:p>
    <w:p>
      <w:pPr>
        <w:pStyle w:val="Tretekstu"/>
        <w:numPr>
          <w:ilvl w:val="0"/>
          <w:numId w:val="1"/>
        </w:numPr>
        <w:tabs>
          <w:tab w:val="left" w:pos="720" w:leader="none"/>
        </w:tabs>
        <w:spacing w:lineRule="auto" w:line="360" w:before="0" w:after="120"/>
        <w:ind w:left="720" w:hanging="360"/>
        <w:rPr/>
      </w:pPr>
      <w:r>
        <w:rPr/>
        <w:t>Diagnostyka zakażeń wertykalnych dzieci urodzonych z matek HIV+ - badania przesiewowe wykrywające zakażenie HIV u kobiet ciężarnych.</w:t>
      </w:r>
    </w:p>
    <w:p>
      <w:pPr>
        <w:pStyle w:val="Tretekstu"/>
        <w:numPr>
          <w:ilvl w:val="0"/>
          <w:numId w:val="1"/>
        </w:numPr>
        <w:tabs>
          <w:tab w:val="left" w:pos="720" w:leader="none"/>
        </w:tabs>
        <w:spacing w:lineRule="auto" w:line="360" w:before="0" w:after="120"/>
        <w:ind w:left="720" w:hanging="360"/>
        <w:rPr/>
      </w:pPr>
      <w:r>
        <w:rPr/>
        <w:t>Zapewnienie leków antyretrowirusowych niezbędnych w profilaktyce zakażeń wertykalnych (dziecka od matki).</w:t>
      </w:r>
    </w:p>
    <w:p>
      <w:pPr>
        <w:pStyle w:val="Tretekstu"/>
        <w:numPr>
          <w:ilvl w:val="0"/>
          <w:numId w:val="5"/>
        </w:numPr>
        <w:spacing w:lineRule="auto" w:line="360" w:before="0" w:after="0"/>
        <w:rPr/>
      </w:pPr>
      <w:r>
        <w:rPr/>
        <w:t xml:space="preserve">Instytut Matki i Dziecka, ul. Kasprzaka 17a, 01-211 Warszawa, </w:t>
      </w:r>
    </w:p>
    <w:p>
      <w:pPr>
        <w:pStyle w:val="Tretekstu"/>
        <w:numPr>
          <w:ilvl w:val="0"/>
          <w:numId w:val="5"/>
        </w:numPr>
        <w:spacing w:lineRule="auto" w:line="360" w:before="0" w:after="0"/>
        <w:rPr/>
      </w:pPr>
      <w:r>
        <w:rPr/>
        <w:t xml:space="preserve">Uniwersyteckie Centrum Zdrowia Kobiety i Noworodka Warszawskiego Uniwersytetu Medycznego Sp. z o. o., Plac Starynkiewicza 1/3, </w:t>
        <w:br/>
        <w:t xml:space="preserve">02-015 Warszawa. 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ind w:left="6372" w:hanging="0"/>
        <w:jc w:val="center"/>
        <w:rPr/>
      </w:pPr>
      <w:r>
        <w:rPr/>
        <w:t>Przewodnicząca</w:t>
      </w:r>
    </w:p>
    <w:p>
      <w:pPr>
        <w:pStyle w:val="Normal"/>
        <w:ind w:left="6372" w:hanging="0"/>
        <w:jc w:val="center"/>
        <w:rPr/>
      </w:pPr>
      <w:r>
        <w:rPr/>
        <w:t>Komisji Konkursowej</w:t>
      </w:r>
    </w:p>
    <w:p>
      <w:pPr>
        <w:pStyle w:val="Normal"/>
        <w:pBdr/>
        <w:spacing w:lineRule="auto" w:line="360"/>
        <w:ind w:left="6372" w:hanging="0"/>
        <w:jc w:val="center"/>
        <w:rPr/>
      </w:pPr>
      <w:r>
        <w:rPr>
          <w:b/>
          <w:bCs/>
        </w:rPr>
        <w:t>Beata Zawada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40" w:after="0"/>
      <w:ind w:right="360" w:firstLine="70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7050" cy="2006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2006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spacing w:before="40" w:after="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1.5pt;height:15.8pt;mso-wrap-distance-left:0pt;mso-wrap-distance-right:0pt;mso-wrap-distance-top:0pt;mso-wrap-distance-bottom:0pt;margin-top:0.05pt;mso-position-vertical-relative:text;margin-left:20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spacing w:before="40" w:after="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40" w:after="0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90"/>
      </w:pPr>
    </w:lvl>
    <w:lvl w:ilvl="2">
      <w:start w:val="2"/>
      <w:numFmt w:val="decimal"/>
      <w:lvlText w:val="%3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40" w:after="0"/>
      <w:ind w:firstLine="709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/>
      <w:ind w:firstLine="284"/>
      <w:outlineLvl w:val="0"/>
    </w:pPr>
    <w:rPr>
      <w:b/>
    </w:rPr>
  </w:style>
  <w:style w:type="paragraph" w:styleId="Nagwek2">
    <w:name w:val="Heading 2"/>
    <w:basedOn w:val="Normal"/>
    <w:qFormat/>
    <w:pPr>
      <w:keepNext/>
      <w:spacing w:lineRule="exact" w:line="240"/>
      <w:ind w:left="-1134" w:right="3827" w:hanging="0"/>
      <w:jc w:val="center"/>
      <w:outlineLvl w:val="1"/>
    </w:pPr>
    <w:rPr>
      <w:b/>
      <w:smallCaps/>
      <w:spacing w:val="4"/>
    </w:rPr>
  </w:style>
  <w:style w:type="paragraph" w:styleId="Nagwek3">
    <w:name w:val="Heading 3"/>
    <w:basedOn w:val="Normal"/>
    <w:qFormat/>
    <w:pPr>
      <w:keepNext/>
      <w:ind w:left="3969" w:hanging="0"/>
      <w:outlineLvl w:val="2"/>
    </w:pPr>
    <w:rPr>
      <w:b/>
    </w:rPr>
  </w:style>
  <w:style w:type="paragraph" w:styleId="Nagwek4">
    <w:name w:val="Heading 4"/>
    <w:basedOn w:val="Normal"/>
    <w:qFormat/>
    <w:pPr>
      <w:keepNext/>
      <w:ind w:firstLine="3969"/>
      <w:outlineLvl w:val="3"/>
    </w:pPr>
    <w:rPr>
      <w:b/>
    </w:rPr>
  </w:style>
  <w:style w:type="paragraph" w:styleId="Nagwek5">
    <w:name w:val="Heading 5"/>
    <w:basedOn w:val="Normal"/>
    <w:qFormat/>
    <w:pPr>
      <w:keepNext/>
      <w:spacing w:before="40" w:after="240"/>
      <w:ind w:hanging="0"/>
      <w:jc w:val="both"/>
      <w:outlineLvl w:val="4"/>
    </w:pPr>
    <w:rPr>
      <w:i/>
    </w:rPr>
  </w:style>
  <w:style w:type="paragraph" w:styleId="Nagwek6">
    <w:name w:val="Heading 6"/>
    <w:basedOn w:val="Normal"/>
    <w:qFormat/>
    <w:pPr>
      <w:keepNext/>
      <w:spacing w:lineRule="auto" w:line="360"/>
      <w:ind w:left="4253" w:hanging="0"/>
      <w:jc w:val="both"/>
      <w:outlineLvl w:val="5"/>
    </w:pPr>
    <w:rPr>
      <w:i/>
    </w:rPr>
  </w:style>
  <w:style w:type="paragraph" w:styleId="Nagwek7">
    <w:name w:val="Heading 7"/>
    <w:basedOn w:val="Normal"/>
    <w:qFormat/>
    <w:pPr>
      <w:keepNext/>
      <w:ind w:hanging="0"/>
      <w:outlineLvl w:val="6"/>
    </w:pPr>
    <w:rPr>
      <w:b/>
    </w:rPr>
  </w:style>
  <w:style w:type="paragraph" w:styleId="Nagwek8">
    <w:name w:val="Heading 8"/>
    <w:basedOn w:val="Normal"/>
    <w:qFormat/>
    <w:pPr>
      <w:keepNext/>
      <w:spacing w:lineRule="auto" w:line="360"/>
      <w:ind w:firstLine="4536"/>
      <w:outlineLvl w:val="7"/>
    </w:pPr>
    <w:rPr>
      <w:b/>
    </w:rPr>
  </w:style>
  <w:style w:type="paragraph" w:styleId="Nagwek9">
    <w:name w:val="Heading 9"/>
    <w:basedOn w:val="Normal"/>
    <w:qFormat/>
    <w:pPr>
      <w:keepNext/>
      <w:spacing w:lineRule="auto" w:line="360" w:before="0" w:after="0"/>
      <w:ind w:firstLine="4536"/>
      <w:jc w:val="both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ind w:hanging="0"/>
      <w:jc w:val="both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qFormat/>
    <w:pPr>
      <w:spacing w:lineRule="exact" w:line="240"/>
      <w:ind w:left="-1134" w:right="3827" w:hanging="0"/>
      <w:jc w:val="center"/>
    </w:pPr>
    <w:rPr>
      <w:rFonts w:ascii="Tahoma" w:hAnsi="Tahoma"/>
      <w:b/>
      <w:spacing w:val="-2"/>
      <w:sz w:val="20"/>
    </w:rPr>
  </w:style>
  <w:style w:type="paragraph" w:styleId="BodyText2">
    <w:name w:val="Body Text 2"/>
    <w:basedOn w:val="Normal"/>
    <w:qFormat/>
    <w:pPr>
      <w:spacing w:lineRule="auto" w:line="360" w:before="0" w:after="240"/>
      <w:ind w:hanging="0"/>
      <w:jc w:val="both"/>
    </w:pPr>
    <w:rPr/>
  </w:style>
  <w:style w:type="paragraph" w:styleId="Wcicietrecitekstu">
    <w:name w:val="Body Text Indent"/>
    <w:basedOn w:val="Normal"/>
    <w:pPr>
      <w:spacing w:lineRule="auto" w:line="360" w:before="40" w:after="240"/>
      <w:jc w:val="both"/>
    </w:pPr>
    <w:rPr/>
  </w:style>
  <w:style w:type="paragraph" w:styleId="BodyTextIndent2">
    <w:name w:val="Body Text Indent 2"/>
    <w:basedOn w:val="Normal"/>
    <w:qFormat/>
    <w:pPr>
      <w:spacing w:lineRule="auto" w:line="360" w:before="0" w:after="0"/>
      <w:ind w:firstLine="708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qFormat/>
    <w:pPr>
      <w:spacing w:lineRule="auto" w:line="360" w:before="0" w:after="0"/>
      <w:ind w:firstLine="567"/>
      <w:jc w:val="both"/>
    </w:pPr>
    <w:rPr/>
  </w:style>
  <w:style w:type="paragraph" w:styleId="BodyText3">
    <w:name w:val="Body Text 3"/>
    <w:basedOn w:val="Normal"/>
    <w:qFormat/>
    <w:pPr>
      <w:spacing w:before="0" w:after="0"/>
      <w:ind w:hanging="0"/>
    </w:pPr>
    <w:rPr/>
  </w:style>
  <w:style w:type="paragraph" w:styleId="DomylnaczcionkaakapituAkapit" w:customStyle="1">
    <w:name w:val="Domyślna czcionka akapitu Akapit"/>
    <w:basedOn w:val="Normal"/>
    <w:qFormat/>
    <w:pPr>
      <w:spacing w:before="0" w:after="0"/>
      <w:ind w:hanging="0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5d8"/>
    <w:pPr>
      <w:spacing w:before="0" w:after="0"/>
      <w:ind w:left="720" w:hanging="0"/>
      <w:contextualSpacing/>
    </w:pPr>
    <w:rPr>
      <w:szCs w:val="24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z.gov.pl/wwwmz/index?mr=m241614181&amp;ms=416&amp;ml=pl&amp;mi=418&amp;mx=0&amp;mt=&amp;my=153&amp;ma=06284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Departamentu-poprawiona</Template>
  <TotalTime>5</TotalTime>
  <Application>LibreOffice/5.3.1.2$Windows_x86 LibreOffice_project/e80a0e0fd1875e1696614d24c32df0f95f03deb2</Application>
  <Pages>2</Pages>
  <Words>509</Words>
  <Characters>3296</Characters>
  <CharactersWithSpaces>3834</CharactersWithSpaces>
  <Paragraphs>43</Paragraphs>
  <Company>Warszawa ul . Miodowa 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2017-03-21T13:36:00Z</dcterms:created>
  <dc:creator>e.postek</dc:creator>
  <dc:description/>
  <dc:language>pl-PL</dc:language>
  <cp:lastModifiedBy>Maryla Rogalewicz</cp:lastModifiedBy>
  <cp:lastPrinted>2017-03-21T12:08:00Z</cp:lastPrinted>
  <dcterms:modified xsi:type="dcterms:W3CDTF">2017-03-21T13:40:00Z</dcterms:modified>
  <cp:revision>3</cp:revision>
  <dc:subject/>
  <dc:title>GMKU/   /97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Warszawa ul . Miodowa 15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